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9150B" w14:textId="77777777" w:rsidR="009C1F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jc w:val="right"/>
        <w:rPr>
          <w:color w:val="000000"/>
          <w:sz w:val="15"/>
          <w:szCs w:val="15"/>
        </w:rPr>
      </w:pPr>
      <w:r>
        <w:rPr>
          <w:color w:val="000000"/>
          <w:sz w:val="16"/>
          <w:szCs w:val="16"/>
        </w:rPr>
        <w:t xml:space="preserve">ATEE aisbl </w:t>
      </w:r>
      <w:r>
        <w:rPr>
          <w:color w:val="000000"/>
          <w:sz w:val="15"/>
          <w:szCs w:val="15"/>
        </w:rPr>
        <w:t xml:space="preserve">- Rue de la presse 4 1000 Brussels – Belgium 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0DF6D615" wp14:editId="517FADE2">
            <wp:simplePos x="0" y="0"/>
            <wp:positionH relativeFrom="column">
              <wp:posOffset>19050</wp:posOffset>
            </wp:positionH>
            <wp:positionV relativeFrom="paragraph">
              <wp:posOffset>-209549</wp:posOffset>
            </wp:positionV>
            <wp:extent cx="2595372" cy="877824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5372" cy="8778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08F4DB" w14:textId="77777777" w:rsidR="009C1F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line="240" w:lineRule="auto"/>
        <w:ind w:right="275"/>
        <w:jc w:val="right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Phone +32 (0) 479 604119 – Fax +32 2 2272780  </w:t>
      </w:r>
    </w:p>
    <w:p w14:paraId="71A62F53" w14:textId="77777777" w:rsidR="009C1F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40" w:lineRule="auto"/>
        <w:ind w:right="139"/>
        <w:jc w:val="right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Email : info@atee.education – www.atee.education  </w:t>
      </w:r>
    </w:p>
    <w:p w14:paraId="0F728515" w14:textId="77777777" w:rsidR="009C1FB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" w:line="240" w:lineRule="auto"/>
        <w:ind w:right="1006"/>
        <w:jc w:val="right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N. TVA BE0416 419 911 </w:t>
      </w:r>
    </w:p>
    <w:p w14:paraId="0F66B144" w14:textId="77777777" w:rsidR="00960633" w:rsidRDefault="00960633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color w:val="000000"/>
          <w:lang w:val="en-US"/>
        </w:rPr>
      </w:pPr>
    </w:p>
    <w:p w14:paraId="4E990E3F" w14:textId="77777777" w:rsidR="00960633" w:rsidRDefault="00960633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color w:val="000000"/>
          <w:lang w:val="en-US"/>
        </w:rPr>
      </w:pPr>
    </w:p>
    <w:p w14:paraId="68D69035" w14:textId="77777777" w:rsidR="00960633" w:rsidRDefault="00960633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color w:val="000000"/>
          <w:lang w:val="en-US"/>
        </w:rPr>
      </w:pPr>
    </w:p>
    <w:p w14:paraId="3144F0DB" w14:textId="77777777" w:rsidR="00960633" w:rsidRDefault="00960633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color w:val="000000"/>
          <w:lang w:val="en-US"/>
        </w:rPr>
      </w:pPr>
    </w:p>
    <w:p w14:paraId="376828E8" w14:textId="0A67200B" w:rsidR="009C1FBA" w:rsidRPr="00A97735" w:rsidRDefault="00000000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7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ATEE 2026 General Assembly  </w:t>
      </w:r>
    </w:p>
    <w:p w14:paraId="31F6218D" w14:textId="77777777" w:rsidR="009C1FBA" w:rsidRPr="00A97735" w:rsidRDefault="00000000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735">
        <w:rPr>
          <w:rFonts w:ascii="Times New Roman" w:hAnsi="Times New Roman" w:cs="Times New Roman"/>
          <w:b/>
          <w:bCs/>
          <w:sz w:val="28"/>
          <w:szCs w:val="28"/>
        </w:rPr>
        <w:t>Second</w:t>
      </w:r>
      <w:r w:rsidRPr="00A977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Meeting  </w:t>
      </w:r>
    </w:p>
    <w:p w14:paraId="14720209" w14:textId="77777777" w:rsidR="00960633" w:rsidRPr="00A97735" w:rsidRDefault="00000000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A97735">
        <w:rPr>
          <w:rFonts w:ascii="Times New Roman" w:hAnsi="Times New Roman" w:cs="Times New Roman"/>
          <w:b/>
          <w:bCs/>
          <w:sz w:val="28"/>
          <w:szCs w:val="28"/>
        </w:rPr>
        <w:t>University of Bialystok (Poland)</w:t>
      </w:r>
    </w:p>
    <w:p w14:paraId="37241E68" w14:textId="77777777" w:rsidR="00A97735" w:rsidRDefault="00000000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977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97735">
        <w:rPr>
          <w:rFonts w:ascii="Times New Roman" w:hAnsi="Times New Roman" w:cs="Times New Roman"/>
          <w:b/>
          <w:bCs/>
          <w:sz w:val="28"/>
          <w:szCs w:val="28"/>
        </w:rPr>
        <w:t>27 August</w:t>
      </w:r>
      <w:r w:rsidRPr="00A977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2026, </w:t>
      </w:r>
      <w:r w:rsidRPr="00A9773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977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:30 </w:t>
      </w:r>
      <w:r w:rsidRPr="00A97735">
        <w:rPr>
          <w:rFonts w:ascii="Times New Roman" w:hAnsi="Times New Roman" w:cs="Times New Roman"/>
          <w:b/>
          <w:bCs/>
          <w:sz w:val="28"/>
          <w:szCs w:val="28"/>
        </w:rPr>
        <w:t>PM</w:t>
      </w:r>
      <w:r w:rsidR="00A97735" w:rsidRPr="00A97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0121ACB8" w14:textId="77777777" w:rsidR="00A97735" w:rsidRDefault="00A97735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F9722E3" w14:textId="7FAF3F70" w:rsidR="009C1FBA" w:rsidRPr="00A97735" w:rsidRDefault="00A97735" w:rsidP="009606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8" w:right="1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773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00000" w:rsidRPr="00A97735">
        <w:rPr>
          <w:rFonts w:ascii="Times New Roman" w:hAnsi="Times New Roman" w:cs="Times New Roman"/>
          <w:b/>
          <w:bCs/>
          <w:sz w:val="28"/>
          <w:szCs w:val="28"/>
        </w:rPr>
        <w:t>Room C02</w:t>
      </w:r>
    </w:p>
    <w:p w14:paraId="342215D7" w14:textId="77777777" w:rsidR="009C1FBA" w:rsidRPr="00A977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6" w:line="240" w:lineRule="auto"/>
        <w:ind w:right="2031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7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14:paraId="22BC1BD1" w14:textId="77777777" w:rsidR="00A9773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0" w:lineRule="auto"/>
        <w:ind w:right="3374"/>
        <w:jc w:val="right"/>
        <w:rPr>
          <w:b/>
          <w:bCs/>
          <w:color w:val="000000"/>
          <w:sz w:val="28"/>
          <w:szCs w:val="28"/>
          <w:lang w:val="en-US"/>
        </w:rPr>
      </w:pPr>
      <w:r w:rsidRPr="00960633">
        <w:rPr>
          <w:b/>
          <w:bCs/>
          <w:color w:val="000000"/>
          <w:sz w:val="28"/>
          <w:szCs w:val="28"/>
        </w:rPr>
        <w:t>AGENDA</w:t>
      </w:r>
    </w:p>
    <w:p w14:paraId="1AAC9580" w14:textId="4C137D56" w:rsidR="009C1FBA" w:rsidRPr="009606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 w:line="240" w:lineRule="auto"/>
        <w:ind w:right="3374"/>
        <w:jc w:val="right"/>
        <w:rPr>
          <w:color w:val="000000"/>
          <w:sz w:val="28"/>
          <w:szCs w:val="28"/>
        </w:rPr>
      </w:pPr>
      <w:r w:rsidRPr="00960633">
        <w:rPr>
          <w:color w:val="000000"/>
          <w:sz w:val="28"/>
          <w:szCs w:val="28"/>
        </w:rPr>
        <w:t xml:space="preserve">  </w:t>
      </w:r>
    </w:p>
    <w:p w14:paraId="69F01269" w14:textId="77777777" w:rsidR="009C1FBA" w:rsidRP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1. Apologies and adoption of the agenda  </w:t>
      </w:r>
    </w:p>
    <w:p w14:paraId="39FF27DA" w14:textId="77777777" w:rsidR="009C1FBA" w:rsidRP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2. Quorum check  </w:t>
      </w:r>
    </w:p>
    <w:p w14:paraId="0CA8AAA5" w14:textId="77777777" w:rsidR="009C1FBA" w:rsidRP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3. Adoption of the minutes of the last General Assembly  </w:t>
      </w:r>
    </w:p>
    <w:p w14:paraId="3DA72441" w14:textId="77777777" w:rsidR="009C1FBA" w:rsidRP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4. Presentation of the Annual Report by the President  </w:t>
      </w:r>
    </w:p>
    <w:p w14:paraId="5026A0D0" w14:textId="77777777" w:rsidR="009C1FBA" w:rsidRP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5. Approval of the 2025 Annual Accounts and the 2026 Budget – report by the  Treasurer  </w:t>
      </w:r>
    </w:p>
    <w:p w14:paraId="74F4252D" w14:textId="77777777" w:rsidR="009C1FBA" w:rsidRP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6. Presentation of the Annual Report by the EJTE Editors  </w:t>
      </w:r>
    </w:p>
    <w:p w14:paraId="79CF36D3" w14:textId="77777777" w:rsidR="00A97735" w:rsidRP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7. Presentation of the RDCs report by the RDCs Coordinator </w:t>
      </w:r>
    </w:p>
    <w:p w14:paraId="08144FF6" w14:textId="77777777" w:rsid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8. New RDC on AI in Education </w:t>
      </w:r>
    </w:p>
    <w:p w14:paraId="2940BFF9" w14:textId="77777777" w:rsidR="00A97735" w:rsidRDefault="00A97735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9</w:t>
      </w:r>
      <w:r w:rsidR="00000000"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. Adoption of the Internal Rules  </w:t>
      </w:r>
    </w:p>
    <w:p w14:paraId="39772C92" w14:textId="5DC6A8A6" w:rsidR="009C1FBA" w:rsidRP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10. Matters arising  </w:t>
      </w:r>
    </w:p>
    <w:p w14:paraId="2BF5C0EC" w14:textId="77777777" w:rsidR="009C1FBA" w:rsidRPr="00A97735" w:rsidRDefault="00000000" w:rsidP="00A977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576" w:right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735">
        <w:rPr>
          <w:rFonts w:ascii="Times New Roman" w:hAnsi="Times New Roman" w:cs="Times New Roman"/>
          <w:color w:val="000000"/>
          <w:sz w:val="24"/>
          <w:szCs w:val="24"/>
        </w:rPr>
        <w:t xml:space="preserve">11. Closure of the General Assembly </w:t>
      </w:r>
    </w:p>
    <w:sectPr w:rsidR="009C1FBA" w:rsidRPr="00A97735">
      <w:pgSz w:w="12240" w:h="15840"/>
      <w:pgMar w:top="1070" w:right="1845" w:bottom="4531" w:left="158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984A646-EF2A-4483-9CAF-6D48F79E7EA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827B42C-FE41-4EAE-8BA9-CA5B5029F0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DC8845D-469C-4773-8D84-E4A26EC44D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FBA"/>
    <w:rsid w:val="00412E19"/>
    <w:rsid w:val="005A7C09"/>
    <w:rsid w:val="0065409B"/>
    <w:rsid w:val="00960633"/>
    <w:rsid w:val="009C1FBA"/>
    <w:rsid w:val="00A97735"/>
    <w:rsid w:val="00D6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A48EA"/>
  <w15:docId w15:val="{6478440C-F243-4D36-840C-F2F239FB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Mariagrazia Tagliabue</cp:lastModifiedBy>
  <cp:revision>4</cp:revision>
  <dcterms:created xsi:type="dcterms:W3CDTF">2026-07-26T19:44:00Z</dcterms:created>
  <dcterms:modified xsi:type="dcterms:W3CDTF">2026-07-27T13:20:00Z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21ad4d68-93e0-4d4a-9345-498b36511e7e</vt:lpwstr>
  </property>
</Properties>
</file>